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C3" w:rsidRPr="002F2A94" w:rsidRDefault="00DF65C3" w:rsidP="00DF65C3">
      <w:pPr>
        <w:jc w:val="center"/>
        <w:rPr>
          <w:b/>
          <w:sz w:val="28"/>
          <w:szCs w:val="28"/>
        </w:rPr>
      </w:pPr>
      <w:r w:rsidRPr="002F2A94">
        <w:rPr>
          <w:b/>
          <w:sz w:val="28"/>
          <w:szCs w:val="28"/>
        </w:rPr>
        <w:t>СОВЕТ  ДЕПУТАТОВ</w:t>
      </w:r>
    </w:p>
    <w:p w:rsidR="00DF65C3" w:rsidRPr="002F2A94" w:rsidRDefault="00DF65C3" w:rsidP="00DF65C3">
      <w:pPr>
        <w:jc w:val="center"/>
        <w:rPr>
          <w:b/>
          <w:sz w:val="28"/>
          <w:szCs w:val="28"/>
        </w:rPr>
      </w:pPr>
      <w:r w:rsidRPr="002F2A94">
        <w:rPr>
          <w:b/>
          <w:sz w:val="28"/>
          <w:szCs w:val="28"/>
        </w:rPr>
        <w:t>НОВОРЕШЕТОВСКОГО  СЕЛЬСОВЕТА</w:t>
      </w:r>
    </w:p>
    <w:p w:rsidR="00DF65C3" w:rsidRPr="002F2A94" w:rsidRDefault="00DF65C3" w:rsidP="00DF65C3">
      <w:pPr>
        <w:jc w:val="center"/>
        <w:rPr>
          <w:b/>
          <w:sz w:val="28"/>
          <w:szCs w:val="28"/>
        </w:rPr>
      </w:pPr>
      <w:r w:rsidRPr="002F2A94">
        <w:rPr>
          <w:b/>
          <w:sz w:val="28"/>
          <w:szCs w:val="28"/>
        </w:rPr>
        <w:t>КОЧКОВСКОГО  РАЙОНА</w:t>
      </w:r>
    </w:p>
    <w:p w:rsidR="00DF65C3" w:rsidRPr="002F2A94" w:rsidRDefault="00DF65C3" w:rsidP="00DF65C3">
      <w:pPr>
        <w:jc w:val="center"/>
        <w:rPr>
          <w:b/>
          <w:sz w:val="28"/>
          <w:szCs w:val="28"/>
        </w:rPr>
      </w:pPr>
      <w:r w:rsidRPr="002F2A94">
        <w:rPr>
          <w:b/>
          <w:sz w:val="28"/>
          <w:szCs w:val="28"/>
        </w:rPr>
        <w:t>НОВОСИБИРСКОЙ  ОБЛАСТИ</w:t>
      </w:r>
    </w:p>
    <w:p w:rsidR="00DF65C3" w:rsidRPr="002F2A94" w:rsidRDefault="00DF65C3" w:rsidP="00DF65C3">
      <w:pPr>
        <w:jc w:val="center"/>
        <w:rPr>
          <w:b/>
          <w:sz w:val="28"/>
          <w:szCs w:val="28"/>
        </w:rPr>
      </w:pPr>
      <w:r w:rsidRPr="002F2A94">
        <w:rPr>
          <w:b/>
          <w:sz w:val="28"/>
          <w:szCs w:val="28"/>
        </w:rPr>
        <w:t>(</w:t>
      </w:r>
      <w:r w:rsidR="00EA14BF">
        <w:rPr>
          <w:b/>
          <w:sz w:val="28"/>
          <w:szCs w:val="28"/>
        </w:rPr>
        <w:t>шестого</w:t>
      </w:r>
      <w:r w:rsidRPr="002F2A94">
        <w:rPr>
          <w:b/>
          <w:sz w:val="28"/>
          <w:szCs w:val="28"/>
        </w:rPr>
        <w:t xml:space="preserve"> созыва)</w:t>
      </w:r>
    </w:p>
    <w:p w:rsidR="00DF65C3" w:rsidRDefault="00DF65C3" w:rsidP="00DF65C3">
      <w:pPr>
        <w:jc w:val="center"/>
        <w:rPr>
          <w:b/>
          <w:bCs/>
        </w:rPr>
      </w:pPr>
    </w:p>
    <w:p w:rsidR="00DF65C3" w:rsidRDefault="00DF65C3" w:rsidP="00DF65C3">
      <w:pPr>
        <w:pStyle w:val="1"/>
        <w:jc w:val="center"/>
        <w:rPr>
          <w:b/>
          <w:bCs/>
        </w:rPr>
      </w:pPr>
    </w:p>
    <w:p w:rsidR="00DF65C3" w:rsidRDefault="00DF65C3" w:rsidP="00DF65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DF65C3" w:rsidRDefault="00EA14BF" w:rsidP="00DF65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третьей</w:t>
      </w:r>
      <w:r w:rsidR="00DF65C3">
        <w:rPr>
          <w:b/>
          <w:bCs/>
          <w:sz w:val="28"/>
        </w:rPr>
        <w:t xml:space="preserve">  сессии</w:t>
      </w:r>
    </w:p>
    <w:p w:rsidR="00DF65C3" w:rsidRDefault="00DF65C3" w:rsidP="00DF65C3">
      <w:pPr>
        <w:jc w:val="center"/>
        <w:rPr>
          <w:b/>
          <w:bCs/>
          <w:sz w:val="28"/>
        </w:rPr>
      </w:pPr>
    </w:p>
    <w:p w:rsidR="00DF65C3" w:rsidRDefault="00DF65C3" w:rsidP="00DF65C3">
      <w:pPr>
        <w:jc w:val="both"/>
        <w:rPr>
          <w:sz w:val="28"/>
        </w:rPr>
      </w:pPr>
      <w:r>
        <w:rPr>
          <w:sz w:val="28"/>
        </w:rPr>
        <w:t xml:space="preserve">от  </w:t>
      </w:r>
      <w:r w:rsidR="00EA14BF">
        <w:rPr>
          <w:sz w:val="28"/>
        </w:rPr>
        <w:t>27</w:t>
      </w:r>
      <w:r>
        <w:rPr>
          <w:sz w:val="28"/>
        </w:rPr>
        <w:t>.1</w:t>
      </w:r>
      <w:r w:rsidR="00EA14BF">
        <w:rPr>
          <w:sz w:val="28"/>
        </w:rPr>
        <w:t>1</w:t>
      </w:r>
      <w:r>
        <w:rPr>
          <w:sz w:val="28"/>
        </w:rPr>
        <w:t>. 20</w:t>
      </w:r>
      <w:r w:rsidR="00EA14BF">
        <w:rPr>
          <w:sz w:val="28"/>
        </w:rPr>
        <w:t>20</w:t>
      </w:r>
      <w:r>
        <w:rPr>
          <w:sz w:val="28"/>
        </w:rPr>
        <w:t xml:space="preserve">                    </w:t>
      </w:r>
      <w:r w:rsidR="00EA14BF">
        <w:rPr>
          <w:sz w:val="28"/>
        </w:rPr>
        <w:t xml:space="preserve">               </w:t>
      </w:r>
      <w:r>
        <w:rPr>
          <w:sz w:val="28"/>
        </w:rPr>
        <w:t xml:space="preserve">                                                    № </w:t>
      </w:r>
      <w:r w:rsidR="00EA14BF">
        <w:rPr>
          <w:sz w:val="28"/>
        </w:rPr>
        <w:t>7</w:t>
      </w:r>
    </w:p>
    <w:p w:rsidR="00DF65C3" w:rsidRDefault="00DF65C3" w:rsidP="00DC45A5">
      <w:pPr>
        <w:jc w:val="center"/>
        <w:rPr>
          <w:sz w:val="28"/>
        </w:rPr>
      </w:pPr>
    </w:p>
    <w:p w:rsidR="00DC45A5" w:rsidRDefault="00DC45A5" w:rsidP="00DC45A5">
      <w:pPr>
        <w:jc w:val="center"/>
        <w:rPr>
          <w:sz w:val="28"/>
        </w:rPr>
      </w:pPr>
      <w:r>
        <w:rPr>
          <w:sz w:val="28"/>
        </w:rPr>
        <w:t xml:space="preserve">О Положении о комиссии Совета депутатов </w:t>
      </w:r>
      <w:proofErr w:type="spellStart"/>
      <w:r w:rsidR="00DF65C3">
        <w:rPr>
          <w:sz w:val="28"/>
        </w:rPr>
        <w:t>Новорешетовского</w:t>
      </w:r>
      <w:proofErr w:type="spellEnd"/>
      <w:r w:rsidR="00DF65C3">
        <w:rPr>
          <w:sz w:val="28"/>
        </w:rPr>
        <w:t xml:space="preserve">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по бюджету, налоговой и финансово-кредитной политике</w:t>
      </w: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jc w:val="both"/>
        <w:rPr>
          <w:sz w:val="28"/>
        </w:rPr>
      </w:pPr>
      <w:r>
        <w:rPr>
          <w:sz w:val="28"/>
        </w:rPr>
        <w:t xml:space="preserve">     В соответствии с пунктом 4 статьи 9 Регламента Совета депутатов </w:t>
      </w:r>
      <w:proofErr w:type="spellStart"/>
      <w:r w:rsidR="00DF65C3">
        <w:rPr>
          <w:sz w:val="28"/>
        </w:rPr>
        <w:t>Новорешетовского</w:t>
      </w:r>
      <w:proofErr w:type="spellEnd"/>
      <w:r w:rsidR="00DF65C3">
        <w:rPr>
          <w:sz w:val="28"/>
        </w:rPr>
        <w:t xml:space="preserve"> сельсовета 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области, принятым решением Совета депутатов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от 2</w:t>
      </w:r>
      <w:r w:rsidR="00EA14BF">
        <w:rPr>
          <w:sz w:val="28"/>
        </w:rPr>
        <w:t>4</w:t>
      </w:r>
      <w:r>
        <w:rPr>
          <w:sz w:val="28"/>
        </w:rPr>
        <w:t>.09. 20</w:t>
      </w:r>
      <w:r w:rsidR="00EA14BF">
        <w:rPr>
          <w:sz w:val="28"/>
        </w:rPr>
        <w:t>20</w:t>
      </w:r>
      <w:r>
        <w:rPr>
          <w:sz w:val="28"/>
        </w:rPr>
        <w:t xml:space="preserve"> № 5, Совет депутатов </w:t>
      </w:r>
    </w:p>
    <w:p w:rsidR="00DC45A5" w:rsidRDefault="00DC45A5" w:rsidP="00DC45A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РЕШИЛ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DC45A5" w:rsidRDefault="00DC45A5" w:rsidP="00EA14BF">
      <w:pPr>
        <w:pStyle w:val="2"/>
        <w:numPr>
          <w:ilvl w:val="0"/>
          <w:numId w:val="3"/>
        </w:numPr>
        <w:spacing w:after="0" w:line="240" w:lineRule="auto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Положение о комиссии Совета депутатов </w:t>
      </w:r>
      <w:proofErr w:type="spellStart"/>
      <w:r w:rsidR="00DF65C3">
        <w:rPr>
          <w:sz w:val="28"/>
        </w:rPr>
        <w:t>Новорешетовского</w:t>
      </w:r>
      <w:proofErr w:type="spellEnd"/>
      <w:r w:rsidR="00DF65C3">
        <w:rPr>
          <w:bCs/>
          <w:sz w:val="28"/>
          <w:szCs w:val="28"/>
        </w:rPr>
        <w:t xml:space="preserve"> </w:t>
      </w:r>
      <w:r w:rsidR="007A6B00">
        <w:rPr>
          <w:bCs/>
          <w:sz w:val="28"/>
          <w:szCs w:val="28"/>
        </w:rPr>
        <w:t xml:space="preserve">сельсовета </w:t>
      </w:r>
      <w:proofErr w:type="spellStart"/>
      <w:r>
        <w:rPr>
          <w:bCs/>
          <w:sz w:val="28"/>
          <w:szCs w:val="28"/>
        </w:rPr>
        <w:t>Кочковского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по бюджету, налоговой и финансово-кредитной политике согласно приложению.</w:t>
      </w:r>
    </w:p>
    <w:p w:rsidR="00EA14BF" w:rsidRDefault="00EA14BF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EA14BF">
        <w:rPr>
          <w:bCs/>
          <w:sz w:val="28"/>
          <w:szCs w:val="28"/>
        </w:rPr>
        <w:t xml:space="preserve">2. Признать утратившим силу решение Совета депутатов </w:t>
      </w:r>
      <w:proofErr w:type="spellStart"/>
      <w:r w:rsidRPr="00EA14BF">
        <w:rPr>
          <w:bCs/>
          <w:sz w:val="28"/>
          <w:szCs w:val="28"/>
        </w:rPr>
        <w:t>Новорешетовского</w:t>
      </w:r>
      <w:proofErr w:type="spellEnd"/>
      <w:r w:rsidRPr="00EA14BF">
        <w:rPr>
          <w:bCs/>
          <w:sz w:val="28"/>
          <w:szCs w:val="28"/>
        </w:rPr>
        <w:t xml:space="preserve"> сельсовета </w:t>
      </w:r>
      <w:proofErr w:type="spellStart"/>
      <w:r w:rsidRPr="00EA14BF">
        <w:rPr>
          <w:bCs/>
          <w:sz w:val="28"/>
          <w:szCs w:val="28"/>
        </w:rPr>
        <w:t>Кочковского</w:t>
      </w:r>
      <w:proofErr w:type="spellEnd"/>
      <w:r w:rsidRPr="00EA14BF">
        <w:rPr>
          <w:bCs/>
          <w:sz w:val="28"/>
          <w:szCs w:val="28"/>
        </w:rPr>
        <w:t xml:space="preserve"> района от 04.12.2015 № </w:t>
      </w:r>
      <w:r>
        <w:rPr>
          <w:bCs/>
          <w:sz w:val="28"/>
          <w:szCs w:val="28"/>
        </w:rPr>
        <w:t>9</w:t>
      </w:r>
      <w:r w:rsidRPr="00EA14BF">
        <w:rPr>
          <w:bCs/>
          <w:sz w:val="28"/>
          <w:szCs w:val="28"/>
        </w:rPr>
        <w:t xml:space="preserve"> «</w:t>
      </w:r>
      <w:r>
        <w:rPr>
          <w:sz w:val="28"/>
        </w:rPr>
        <w:t xml:space="preserve">О Положении о комиссии Совета депутатов </w:t>
      </w:r>
      <w:proofErr w:type="spellStart"/>
      <w:r>
        <w:rPr>
          <w:sz w:val="28"/>
        </w:rPr>
        <w:t>Новорешетовского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по бюджету, налоговой и финансово-кредитной политике</w:t>
      </w:r>
      <w:r w:rsidRPr="00EA14BF">
        <w:rPr>
          <w:bCs/>
          <w:sz w:val="28"/>
          <w:szCs w:val="28"/>
        </w:rPr>
        <w:t>».</w:t>
      </w:r>
    </w:p>
    <w:p w:rsidR="00DC45A5" w:rsidRDefault="00EA14BF" w:rsidP="00DC45A5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45A5">
        <w:rPr>
          <w:bCs/>
          <w:sz w:val="28"/>
          <w:szCs w:val="28"/>
        </w:rPr>
        <w:t>. Настоящее решение вступает в силу со дня его принятия.</w:t>
      </w:r>
    </w:p>
    <w:p w:rsidR="00DC45A5" w:rsidRDefault="00DC45A5" w:rsidP="00DC45A5">
      <w:pPr>
        <w:pStyle w:val="2"/>
        <w:spacing w:after="0" w:line="240" w:lineRule="auto"/>
        <w:rPr>
          <w:bCs/>
          <w:sz w:val="28"/>
          <w:szCs w:val="28"/>
        </w:rPr>
      </w:pPr>
    </w:p>
    <w:p w:rsidR="00DC45A5" w:rsidRDefault="00DC45A5" w:rsidP="00DC45A5">
      <w:pPr>
        <w:pStyle w:val="2"/>
        <w:spacing w:after="0" w:line="240" w:lineRule="auto"/>
        <w:rPr>
          <w:bCs/>
          <w:sz w:val="28"/>
          <w:szCs w:val="28"/>
        </w:rPr>
      </w:pPr>
    </w:p>
    <w:p w:rsidR="00DC45A5" w:rsidRDefault="00DC45A5" w:rsidP="00DC45A5">
      <w:pPr>
        <w:pStyle w:val="2"/>
        <w:spacing w:after="0" w:line="240" w:lineRule="auto"/>
        <w:rPr>
          <w:bCs/>
          <w:sz w:val="28"/>
          <w:szCs w:val="28"/>
        </w:rPr>
      </w:pPr>
    </w:p>
    <w:p w:rsidR="00EA14BF" w:rsidRPr="00EA14BF" w:rsidRDefault="00EA14BF" w:rsidP="00EA14BF">
      <w:pPr>
        <w:ind w:right="-1"/>
        <w:jc w:val="both"/>
        <w:rPr>
          <w:sz w:val="28"/>
          <w:szCs w:val="28"/>
        </w:rPr>
      </w:pPr>
      <w:r w:rsidRPr="00EA14BF">
        <w:rPr>
          <w:sz w:val="28"/>
          <w:szCs w:val="28"/>
        </w:rPr>
        <w:t xml:space="preserve">Глава </w:t>
      </w:r>
      <w:proofErr w:type="spellStart"/>
      <w:r w:rsidRPr="00EA14BF">
        <w:rPr>
          <w:sz w:val="28"/>
          <w:szCs w:val="28"/>
        </w:rPr>
        <w:t>Новорешетовского</w:t>
      </w:r>
      <w:proofErr w:type="spellEnd"/>
      <w:r w:rsidRPr="00EA14BF">
        <w:rPr>
          <w:sz w:val="28"/>
          <w:szCs w:val="28"/>
        </w:rPr>
        <w:t xml:space="preserve"> сельсовета</w:t>
      </w:r>
    </w:p>
    <w:p w:rsidR="00EA14BF" w:rsidRPr="00EA14BF" w:rsidRDefault="00EA14BF" w:rsidP="00EA14BF">
      <w:pPr>
        <w:ind w:right="-1"/>
        <w:jc w:val="both"/>
        <w:rPr>
          <w:sz w:val="28"/>
          <w:szCs w:val="28"/>
        </w:rPr>
      </w:pPr>
      <w:proofErr w:type="spellStart"/>
      <w:r w:rsidRPr="00EA14BF">
        <w:rPr>
          <w:sz w:val="28"/>
          <w:szCs w:val="28"/>
        </w:rPr>
        <w:t>Кочковского</w:t>
      </w:r>
      <w:proofErr w:type="spellEnd"/>
      <w:r w:rsidRPr="00EA14BF">
        <w:rPr>
          <w:sz w:val="28"/>
          <w:szCs w:val="28"/>
        </w:rPr>
        <w:t xml:space="preserve"> района Новосибирской области                             И.Г.</w:t>
      </w:r>
      <w:r>
        <w:rPr>
          <w:sz w:val="28"/>
          <w:szCs w:val="28"/>
        </w:rPr>
        <w:t xml:space="preserve"> </w:t>
      </w:r>
      <w:r w:rsidRPr="00EA14BF">
        <w:rPr>
          <w:sz w:val="28"/>
          <w:szCs w:val="28"/>
        </w:rPr>
        <w:t>Кулагина</w:t>
      </w:r>
    </w:p>
    <w:p w:rsidR="00EA14BF" w:rsidRPr="00EA14BF" w:rsidRDefault="00EA14BF" w:rsidP="00EA14BF">
      <w:pPr>
        <w:ind w:right="-1"/>
        <w:jc w:val="both"/>
        <w:rPr>
          <w:sz w:val="28"/>
          <w:szCs w:val="28"/>
        </w:rPr>
      </w:pPr>
    </w:p>
    <w:p w:rsidR="00EA14BF" w:rsidRPr="00EA14BF" w:rsidRDefault="00EA14BF" w:rsidP="00EA14BF">
      <w:pPr>
        <w:ind w:right="-1"/>
        <w:jc w:val="both"/>
        <w:rPr>
          <w:sz w:val="28"/>
          <w:szCs w:val="28"/>
        </w:rPr>
      </w:pPr>
      <w:r w:rsidRPr="00EA14BF">
        <w:rPr>
          <w:sz w:val="28"/>
          <w:szCs w:val="28"/>
        </w:rPr>
        <w:t xml:space="preserve">Председатель Совета депутатов </w:t>
      </w:r>
    </w:p>
    <w:p w:rsidR="00EA14BF" w:rsidRPr="00EA14BF" w:rsidRDefault="00EA14BF" w:rsidP="00EA14BF">
      <w:pPr>
        <w:ind w:right="-1"/>
        <w:jc w:val="both"/>
        <w:rPr>
          <w:sz w:val="28"/>
          <w:szCs w:val="28"/>
        </w:rPr>
      </w:pPr>
      <w:proofErr w:type="spellStart"/>
      <w:r w:rsidRPr="00EA14BF">
        <w:rPr>
          <w:sz w:val="28"/>
          <w:szCs w:val="28"/>
        </w:rPr>
        <w:t>Новорешетовского</w:t>
      </w:r>
      <w:proofErr w:type="spellEnd"/>
      <w:r w:rsidRPr="00EA14BF">
        <w:rPr>
          <w:sz w:val="28"/>
          <w:szCs w:val="28"/>
        </w:rPr>
        <w:t xml:space="preserve"> сельсовета </w:t>
      </w:r>
      <w:proofErr w:type="spellStart"/>
      <w:r w:rsidRPr="00EA14BF">
        <w:rPr>
          <w:sz w:val="28"/>
          <w:szCs w:val="28"/>
        </w:rPr>
        <w:t>Кочковского</w:t>
      </w:r>
      <w:proofErr w:type="spellEnd"/>
      <w:r w:rsidRPr="00EA14BF">
        <w:rPr>
          <w:sz w:val="28"/>
          <w:szCs w:val="28"/>
        </w:rPr>
        <w:t xml:space="preserve"> района </w:t>
      </w:r>
    </w:p>
    <w:p w:rsidR="00EA14BF" w:rsidRPr="00EA14BF" w:rsidRDefault="00EA14BF" w:rsidP="00EA14BF">
      <w:pPr>
        <w:ind w:right="-1"/>
        <w:jc w:val="both"/>
        <w:rPr>
          <w:sz w:val="28"/>
          <w:szCs w:val="28"/>
        </w:rPr>
      </w:pPr>
      <w:r w:rsidRPr="00EA14BF">
        <w:rPr>
          <w:sz w:val="28"/>
          <w:szCs w:val="28"/>
        </w:rPr>
        <w:t xml:space="preserve">Новосибирской  области                                                     М.А. </w:t>
      </w:r>
      <w:proofErr w:type="gramStart"/>
      <w:r w:rsidRPr="00EA14BF">
        <w:rPr>
          <w:sz w:val="28"/>
          <w:szCs w:val="28"/>
        </w:rPr>
        <w:t>Александрина</w:t>
      </w:r>
      <w:proofErr w:type="gramEnd"/>
    </w:p>
    <w:p w:rsidR="00EA14BF" w:rsidRPr="00EA14BF" w:rsidRDefault="00EA14BF" w:rsidP="00EA14BF">
      <w:pPr>
        <w:jc w:val="both"/>
        <w:rPr>
          <w:sz w:val="28"/>
          <w:szCs w:val="28"/>
        </w:rPr>
      </w:pP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jc w:val="both"/>
        <w:rPr>
          <w:sz w:val="28"/>
        </w:rPr>
      </w:pPr>
    </w:p>
    <w:p w:rsidR="00DC45A5" w:rsidRDefault="00DC45A5" w:rsidP="00DC45A5">
      <w:pPr>
        <w:pStyle w:val="a3"/>
        <w:jc w:val="right"/>
        <w:rPr>
          <w:b w:val="0"/>
        </w:rPr>
      </w:pPr>
      <w:r>
        <w:rPr>
          <w:b w:val="0"/>
        </w:rPr>
        <w:lastRenderedPageBreak/>
        <w:t xml:space="preserve">Приложение </w:t>
      </w:r>
    </w:p>
    <w:p w:rsidR="007C0B8F" w:rsidRPr="007C0B8F" w:rsidRDefault="00DC45A5" w:rsidP="007C0B8F">
      <w:pPr>
        <w:pStyle w:val="2"/>
        <w:spacing w:after="0" w:line="240" w:lineRule="auto"/>
        <w:jc w:val="right"/>
      </w:pPr>
      <w:r w:rsidRPr="007C0B8F">
        <w:t xml:space="preserve">к решению Совета депутатов </w:t>
      </w:r>
    </w:p>
    <w:p w:rsidR="00DF65C3" w:rsidRPr="007C0B8F" w:rsidRDefault="00DF65C3" w:rsidP="007C0B8F">
      <w:pPr>
        <w:pStyle w:val="2"/>
        <w:spacing w:after="0" w:line="240" w:lineRule="auto"/>
        <w:jc w:val="right"/>
        <w:rPr>
          <w:bCs/>
        </w:rPr>
      </w:pPr>
      <w:proofErr w:type="spellStart"/>
      <w:r w:rsidRPr="007C0B8F">
        <w:t>Новорешетовского</w:t>
      </w:r>
      <w:proofErr w:type="spellEnd"/>
      <w:r w:rsidRPr="007C0B8F">
        <w:rPr>
          <w:bCs/>
        </w:rPr>
        <w:t xml:space="preserve">  сельсовета</w:t>
      </w:r>
    </w:p>
    <w:p w:rsidR="007C0B8F" w:rsidRDefault="007C0B8F" w:rsidP="00DC45A5">
      <w:pPr>
        <w:pStyle w:val="a3"/>
        <w:jc w:val="right"/>
        <w:rPr>
          <w:b w:val="0"/>
          <w:sz w:val="24"/>
        </w:rPr>
      </w:pPr>
      <w:r w:rsidRPr="007C0B8F">
        <w:rPr>
          <w:b w:val="0"/>
          <w:sz w:val="24"/>
        </w:rPr>
        <w:t xml:space="preserve"> </w:t>
      </w:r>
      <w:proofErr w:type="spellStart"/>
      <w:r w:rsidR="00DC45A5" w:rsidRPr="007C0B8F">
        <w:rPr>
          <w:b w:val="0"/>
          <w:sz w:val="24"/>
        </w:rPr>
        <w:t>Кочковского</w:t>
      </w:r>
      <w:proofErr w:type="spellEnd"/>
      <w:r>
        <w:rPr>
          <w:b w:val="0"/>
          <w:sz w:val="24"/>
        </w:rPr>
        <w:t xml:space="preserve"> </w:t>
      </w:r>
      <w:r w:rsidR="00DC45A5" w:rsidRPr="007C0B8F">
        <w:rPr>
          <w:b w:val="0"/>
          <w:sz w:val="24"/>
        </w:rPr>
        <w:t>района</w:t>
      </w:r>
    </w:p>
    <w:p w:rsidR="00DC45A5" w:rsidRPr="007C0B8F" w:rsidRDefault="00DC45A5" w:rsidP="00DC45A5">
      <w:pPr>
        <w:pStyle w:val="a3"/>
        <w:jc w:val="right"/>
        <w:rPr>
          <w:b w:val="0"/>
          <w:sz w:val="24"/>
        </w:rPr>
      </w:pPr>
      <w:r w:rsidRPr="007C0B8F">
        <w:rPr>
          <w:b w:val="0"/>
          <w:sz w:val="24"/>
        </w:rPr>
        <w:t xml:space="preserve"> Новосибирской области </w:t>
      </w:r>
    </w:p>
    <w:p w:rsidR="00DC45A5" w:rsidRDefault="00DC45A5" w:rsidP="00DC45A5">
      <w:pPr>
        <w:pStyle w:val="a3"/>
        <w:jc w:val="right"/>
        <w:rPr>
          <w:b w:val="0"/>
        </w:rPr>
      </w:pPr>
      <w:r>
        <w:rPr>
          <w:b w:val="0"/>
        </w:rPr>
        <w:t xml:space="preserve">от </w:t>
      </w:r>
      <w:r w:rsidR="00EA14BF">
        <w:rPr>
          <w:b w:val="0"/>
        </w:rPr>
        <w:t>27</w:t>
      </w:r>
      <w:r>
        <w:rPr>
          <w:b w:val="0"/>
        </w:rPr>
        <w:t>.1</w:t>
      </w:r>
      <w:r w:rsidR="00EA14BF">
        <w:rPr>
          <w:b w:val="0"/>
        </w:rPr>
        <w:t>1</w:t>
      </w:r>
      <w:r>
        <w:rPr>
          <w:b w:val="0"/>
        </w:rPr>
        <w:t>. 20</w:t>
      </w:r>
      <w:r w:rsidR="00EA14BF">
        <w:rPr>
          <w:b w:val="0"/>
        </w:rPr>
        <w:t>20</w:t>
      </w:r>
      <w:r>
        <w:rPr>
          <w:b w:val="0"/>
        </w:rPr>
        <w:t xml:space="preserve"> №</w:t>
      </w:r>
      <w:r w:rsidR="00EA14BF">
        <w:rPr>
          <w:b w:val="0"/>
        </w:rPr>
        <w:t>7</w:t>
      </w:r>
    </w:p>
    <w:p w:rsidR="00DC45A5" w:rsidRDefault="00DC45A5" w:rsidP="00EA14BF">
      <w:pPr>
        <w:pStyle w:val="a3"/>
        <w:jc w:val="both"/>
        <w:rPr>
          <w:b w:val="0"/>
          <w:bCs w:val="0"/>
        </w:rPr>
      </w:pPr>
    </w:p>
    <w:p w:rsidR="00DC45A5" w:rsidRDefault="00DC45A5" w:rsidP="00EA14BF">
      <w:pPr>
        <w:pStyle w:val="a3"/>
      </w:pPr>
      <w:r>
        <w:t>ПОЛОЖЕНИЕ</w:t>
      </w:r>
    </w:p>
    <w:p w:rsidR="007C0B8F" w:rsidRPr="007C0B8F" w:rsidRDefault="00DC45A5" w:rsidP="00EA14BF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 w:rsidRPr="007C0B8F">
        <w:rPr>
          <w:b/>
          <w:sz w:val="28"/>
          <w:szCs w:val="28"/>
        </w:rPr>
        <w:t xml:space="preserve">о комиссии Совета депутатов </w:t>
      </w:r>
      <w:proofErr w:type="spellStart"/>
      <w:r w:rsidR="007C0B8F" w:rsidRPr="007C0B8F">
        <w:rPr>
          <w:b/>
          <w:sz w:val="28"/>
          <w:szCs w:val="28"/>
        </w:rPr>
        <w:t>Новорешетовского</w:t>
      </w:r>
      <w:proofErr w:type="spellEnd"/>
      <w:r w:rsidR="007C0B8F" w:rsidRPr="007C0B8F">
        <w:rPr>
          <w:b/>
          <w:bCs/>
          <w:sz w:val="28"/>
          <w:szCs w:val="28"/>
        </w:rPr>
        <w:t xml:space="preserve">  сельсовета</w:t>
      </w:r>
    </w:p>
    <w:p w:rsidR="00DC45A5" w:rsidRPr="00B44564" w:rsidRDefault="00DC45A5" w:rsidP="00EA14BF">
      <w:pPr>
        <w:pStyle w:val="a6"/>
        <w:rPr>
          <w:rFonts w:ascii="Times New Roman" w:hAnsi="Times New Roman" w:cs="Times New Roman"/>
        </w:rPr>
      </w:pPr>
      <w:proofErr w:type="spellStart"/>
      <w:r w:rsidRPr="00B44564">
        <w:rPr>
          <w:rFonts w:ascii="Times New Roman" w:hAnsi="Times New Roman" w:cs="Times New Roman"/>
        </w:rPr>
        <w:t>Кочковского</w:t>
      </w:r>
      <w:proofErr w:type="spellEnd"/>
      <w:r w:rsidRPr="00B44564">
        <w:rPr>
          <w:rFonts w:ascii="Times New Roman" w:hAnsi="Times New Roman" w:cs="Times New Roman"/>
        </w:rPr>
        <w:t xml:space="preserve"> района Новосибирской области по бюджету, налоговой и финансово-кредитной политике</w:t>
      </w:r>
    </w:p>
    <w:p w:rsidR="00DC45A5" w:rsidRDefault="00DC45A5" w:rsidP="00EA14BF">
      <w:pPr>
        <w:jc w:val="center"/>
        <w:rPr>
          <w:b/>
          <w:bCs/>
          <w:sz w:val="28"/>
        </w:rPr>
      </w:pPr>
    </w:p>
    <w:p w:rsidR="00DC45A5" w:rsidRDefault="00DC45A5" w:rsidP="00EA14BF">
      <w:pPr>
        <w:numPr>
          <w:ilvl w:val="1"/>
          <w:numId w:val="2"/>
        </w:numPr>
        <w:jc w:val="both"/>
        <w:rPr>
          <w:b/>
          <w:bCs/>
          <w:sz w:val="28"/>
        </w:rPr>
      </w:pPr>
      <w:r>
        <w:rPr>
          <w:b/>
          <w:bCs/>
          <w:sz w:val="28"/>
        </w:rPr>
        <w:t>ПРАВОВАЯ ОСНОВА ДЕЯТЕЛЬНОСТИ КОМИССИИ</w:t>
      </w:r>
    </w:p>
    <w:p w:rsidR="00DC45A5" w:rsidRDefault="00DC45A5" w:rsidP="00EA14BF">
      <w:pPr>
        <w:jc w:val="both"/>
        <w:rPr>
          <w:b/>
          <w:bCs/>
          <w:sz w:val="28"/>
        </w:rPr>
      </w:pP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</w:rPr>
        <w:t xml:space="preserve">1.1. Комиссия Совета депутатов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 по бюджету, налоговой и финансово-кредитной политике (далее – комиссия) образуется по решению Совета депутатов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(далее - Совет депутатов) в соответствии с Регламентом Совета депутатов</w:t>
      </w:r>
      <w:r w:rsidR="00B44564" w:rsidRPr="00B44564">
        <w:rPr>
          <w:sz w:val="28"/>
        </w:rPr>
        <w:t xml:space="preserve">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(далее – Регламент Совета депутатов).</w:t>
      </w: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</w:rPr>
        <w:t xml:space="preserve">1.2. В своей работе руководствуется Конституцией Российской Федерации, федеральным законодательством, Уставами Новосибирской области и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области, законами и иными нормативными правовыми актами Новосибирской области, нормативными правовыми актами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Новосибирской области (далее – </w:t>
      </w:r>
      <w:r w:rsidR="00B44564">
        <w:rPr>
          <w:sz w:val="28"/>
        </w:rPr>
        <w:t>сельсовет</w:t>
      </w:r>
      <w:r>
        <w:rPr>
          <w:sz w:val="28"/>
        </w:rPr>
        <w:t>), Регламентом Совета депутатов и настоящим Положением.</w:t>
      </w:r>
    </w:p>
    <w:p w:rsidR="00DC45A5" w:rsidRDefault="00DC45A5" w:rsidP="00EA14BF">
      <w:pPr>
        <w:jc w:val="both"/>
        <w:rPr>
          <w:sz w:val="28"/>
        </w:rPr>
      </w:pPr>
    </w:p>
    <w:p w:rsidR="00DC45A5" w:rsidRDefault="00DC45A5" w:rsidP="00EA14BF">
      <w:pPr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>2. ОСНОВНЫЕ НАПРАВЛЕНИЯ ДЕЯТЕЛЬНОСТИ КОМИССИИ</w:t>
      </w:r>
    </w:p>
    <w:p w:rsidR="00DC45A5" w:rsidRDefault="00DC45A5" w:rsidP="00EA14BF">
      <w:pPr>
        <w:ind w:left="360"/>
        <w:jc w:val="both"/>
        <w:rPr>
          <w:b/>
          <w:bCs/>
          <w:sz w:val="28"/>
        </w:rPr>
      </w:pPr>
    </w:p>
    <w:p w:rsidR="00DC45A5" w:rsidRDefault="00DC45A5" w:rsidP="00EA14BF">
      <w:pPr>
        <w:jc w:val="both"/>
        <w:rPr>
          <w:bCs/>
          <w:sz w:val="28"/>
        </w:rPr>
      </w:pPr>
      <w:r>
        <w:rPr>
          <w:bCs/>
          <w:sz w:val="28"/>
        </w:rPr>
        <w:t>Основными направлениями деятельности комиссии являются</w:t>
      </w:r>
      <w:proofErr w:type="gramStart"/>
      <w:r>
        <w:rPr>
          <w:bCs/>
          <w:sz w:val="28"/>
        </w:rPr>
        <w:t xml:space="preserve"> :</w:t>
      </w:r>
      <w:proofErr w:type="gramEnd"/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 xml:space="preserve">1) участие в разработке проектов нормативных правовых актов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 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о бюджетном процессе, о районном бюджете и об исполнении районного бюджета</w:t>
      </w:r>
      <w:r>
        <w:rPr>
          <w:sz w:val="28"/>
          <w:szCs w:val="28"/>
        </w:rPr>
        <w:t>,  об установлении, изменении и отмене местных налогов и сборов в соответствии с законодательством Российской Федерации о налогах и сборах  и других нормативных правовых актов, направленных на регулирование</w:t>
      </w:r>
      <w:r>
        <w:rPr>
          <w:sz w:val="28"/>
        </w:rPr>
        <w:t xml:space="preserve"> отношений в сфере бюджетной, налоговой и финансово-кредитной политики; </w:t>
      </w:r>
      <w:proofErr w:type="gramEnd"/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2) предварительное рассмотрение проектов решений Совета депутатов, комплексных программ и планов социально-экономического развития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 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района, влияющих на районный бюджет или требующих изменения налоговой политики;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lastRenderedPageBreak/>
        <w:t>3) проведение анализа статистических данных доходов и расходов районного бюджета;</w:t>
      </w:r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r>
        <w:rPr>
          <w:sz w:val="28"/>
        </w:rPr>
        <w:t>4) осуществление в установленном законодательством порядке контрольных функций по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вопросам исполнения бюджета, использования средств бюджета, целевых бюджетных фондов, финансовой и налоговой политики в </w:t>
      </w:r>
      <w:proofErr w:type="spellStart"/>
      <w:r w:rsidR="00B44564">
        <w:rPr>
          <w:sz w:val="28"/>
        </w:rPr>
        <w:t>Новорешетовском</w:t>
      </w:r>
      <w:proofErr w:type="spellEnd"/>
      <w:r w:rsidR="00B44564">
        <w:rPr>
          <w:sz w:val="28"/>
        </w:rPr>
        <w:t xml:space="preserve"> </w:t>
      </w:r>
      <w:r w:rsidR="00B44564">
        <w:rPr>
          <w:bCs/>
          <w:sz w:val="28"/>
          <w:szCs w:val="28"/>
        </w:rPr>
        <w:t xml:space="preserve">  сельсовете </w:t>
      </w:r>
      <w:proofErr w:type="spellStart"/>
      <w:r>
        <w:rPr>
          <w:sz w:val="28"/>
        </w:rPr>
        <w:t>Кочковском</w:t>
      </w:r>
      <w:proofErr w:type="spellEnd"/>
      <w:r>
        <w:rPr>
          <w:sz w:val="28"/>
        </w:rPr>
        <w:t xml:space="preserve"> районе;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5) содействие исполнению на местах  законодательства Российской Федерации, законодательства Новосибирской области по вопросам своей компетенции, осуществление по ним связи с органами местного самоуправления;</w:t>
      </w:r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6) осуществление взаимодействия с администрацией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(далее – администрация района) и управлением финансов и налоговой политики</w:t>
      </w:r>
      <w:r w:rsidR="00B44564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по направлениям своей деятельности.</w:t>
      </w:r>
    </w:p>
    <w:p w:rsidR="00DC45A5" w:rsidRDefault="00DC45A5" w:rsidP="00EA14BF">
      <w:pPr>
        <w:ind w:left="360"/>
        <w:jc w:val="both"/>
        <w:rPr>
          <w:i/>
          <w:sz w:val="28"/>
        </w:rPr>
      </w:pPr>
    </w:p>
    <w:p w:rsidR="00DC45A5" w:rsidRDefault="00DC45A5" w:rsidP="00EA14BF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3. ПОЛНОМОЧИЯ КОМИССИИ</w:t>
      </w:r>
    </w:p>
    <w:p w:rsidR="00DC45A5" w:rsidRDefault="00DC45A5" w:rsidP="00EA14BF">
      <w:pPr>
        <w:jc w:val="both"/>
        <w:rPr>
          <w:b/>
          <w:bCs/>
          <w:sz w:val="28"/>
        </w:rPr>
      </w:pPr>
    </w:p>
    <w:p w:rsidR="00DC45A5" w:rsidRDefault="00DC45A5" w:rsidP="00EA14BF">
      <w:pPr>
        <w:jc w:val="both"/>
        <w:rPr>
          <w:sz w:val="28"/>
        </w:rPr>
      </w:pPr>
      <w:r>
        <w:rPr>
          <w:bCs/>
          <w:sz w:val="28"/>
        </w:rPr>
        <w:t>3.1.</w:t>
      </w:r>
      <w:r>
        <w:rPr>
          <w:b/>
          <w:bCs/>
          <w:sz w:val="28"/>
        </w:rPr>
        <w:t xml:space="preserve"> </w:t>
      </w:r>
      <w:r>
        <w:rPr>
          <w:sz w:val="28"/>
        </w:rPr>
        <w:t>Комиссия для осуществления поставленных задач вправе</w:t>
      </w:r>
      <w:proofErr w:type="gramStart"/>
      <w:r>
        <w:rPr>
          <w:sz w:val="28"/>
        </w:rPr>
        <w:t xml:space="preserve"> :</w:t>
      </w:r>
      <w:proofErr w:type="gramEnd"/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готовить и вносить проекты нормативных правовых актов в части исполнения районного</w:t>
      </w:r>
      <w:r>
        <w:rPr>
          <w:i/>
          <w:sz w:val="28"/>
        </w:rPr>
        <w:t xml:space="preserve"> </w:t>
      </w:r>
      <w:r>
        <w:rPr>
          <w:sz w:val="28"/>
        </w:rPr>
        <w:t>бюджета, изменения и дополнения к ним;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вносить предложения</w:t>
      </w:r>
      <w:proofErr w:type="gramStart"/>
      <w:r>
        <w:rPr>
          <w:sz w:val="28"/>
        </w:rPr>
        <w:t xml:space="preserve"> :</w:t>
      </w:r>
      <w:proofErr w:type="gramEnd"/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по комплексным программам и планам социально-экономического развития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района, льготному налогообложению, экономическому стимулированию и финансированию приоритетных направлений деятельности;</w:t>
      </w: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</w:rPr>
        <w:t xml:space="preserve">по установлению ставок налогов, сборов, пошлин и тарифов на оплату услуг организаций, находящихся в собственности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района, и порядку их взимания, установлению льгот и преимуществ, в том числе налоговых по платежам в районный бюджет;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о проведении публичных слушаний по проекту районного бюджета и отчёта о его исполнении, о проведении депутатских слушаний, «круглых столов» по направлениям деятельности комиссии;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предлагать вопросы для внесения в повестку дня сессии;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запрашивать и получать заключения, информации, разъяснения финансовых, налоговых, контрольных и иных органов по вопросам своей компетенции;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приглашать к участию в заседании комиссии должностных лиц администрации района, руководителей предприятий и организаций всех форм собственности;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осуществлять с другими комиссиями Совета депутатов совместную проработку проектов нормативных правовых актов;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вносить Совету депутатов предложения о заслушивании на сессии отчётов и информации любого органа или должностного лица по выполнению решений Совета депутатов;</w:t>
      </w: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</w:rPr>
        <w:lastRenderedPageBreak/>
        <w:t xml:space="preserve">- запрашивать необходимые информационные, аналитические и другие материалы от органов местного самоуправления и организаций любых организационно-правовых форм </w:t>
      </w:r>
      <w:r w:rsidR="00B44564">
        <w:rPr>
          <w:sz w:val="28"/>
        </w:rPr>
        <w:t xml:space="preserve">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DC45A5" w:rsidRDefault="00DC45A5" w:rsidP="00EA14BF">
      <w:pPr>
        <w:jc w:val="both"/>
        <w:rPr>
          <w:sz w:val="28"/>
        </w:rPr>
      </w:pP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рассматривать письма, заявления, предложения и обращения, поступившие в комиссию;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приглашать к участию в заседании комиссии должностных лиц администрации района, руководителей учреждений, предприятий и организаций всех форм собственности;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- решать вопросы организации своей деятельности.</w:t>
      </w:r>
    </w:p>
    <w:p w:rsidR="00DC45A5" w:rsidRDefault="00DC45A5" w:rsidP="00EA14BF">
      <w:pPr>
        <w:jc w:val="both"/>
        <w:rPr>
          <w:sz w:val="28"/>
        </w:rPr>
      </w:pPr>
      <w:r>
        <w:rPr>
          <w:bCs/>
          <w:sz w:val="28"/>
        </w:rPr>
        <w:t xml:space="preserve">3.2. </w:t>
      </w:r>
      <w:r>
        <w:rPr>
          <w:sz w:val="28"/>
        </w:rPr>
        <w:t>Комиссия осуществляет контроль</w:t>
      </w:r>
      <w:proofErr w:type="gramStart"/>
      <w:r>
        <w:rPr>
          <w:sz w:val="28"/>
        </w:rPr>
        <w:t xml:space="preserve"> :</w:t>
      </w:r>
      <w:proofErr w:type="gramEnd"/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а) за выполнением нормативных правовых актов по вопросам своей компетенции;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б) за эффективным использованием бюджетных сре</w:t>
      </w:r>
      <w:proofErr w:type="gramStart"/>
      <w:r>
        <w:rPr>
          <w:sz w:val="28"/>
        </w:rPr>
        <w:t>дств в пр</w:t>
      </w:r>
      <w:proofErr w:type="gramEnd"/>
      <w:r>
        <w:rPr>
          <w:sz w:val="28"/>
        </w:rPr>
        <w:t>оцессе исполнения районного бюджета;</w:t>
      </w: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</w:rPr>
        <w:t xml:space="preserve">в) за выполнением комплексных программ и планов социально-экономического развития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DC45A5" w:rsidRDefault="00DC45A5" w:rsidP="00EA14BF">
      <w:pPr>
        <w:jc w:val="both"/>
        <w:rPr>
          <w:sz w:val="28"/>
        </w:rPr>
      </w:pP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 в рамках своей компетенции.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3.3. Комиссия вправе информировать общественность о деятельности комиссии через средства массовой информации.</w:t>
      </w:r>
    </w:p>
    <w:p w:rsidR="00DC45A5" w:rsidRDefault="00DC45A5" w:rsidP="00EA14BF">
      <w:pPr>
        <w:pStyle w:val="2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3.4. Комиссия вправе осуществлять иные полномочия, установленные законодательством и иными нормативными правовыми актами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района.</w:t>
      </w:r>
    </w:p>
    <w:p w:rsidR="00DC45A5" w:rsidRDefault="00DC45A5" w:rsidP="00EA14BF">
      <w:pPr>
        <w:ind w:left="360"/>
        <w:jc w:val="both"/>
        <w:rPr>
          <w:sz w:val="28"/>
        </w:rPr>
      </w:pPr>
    </w:p>
    <w:p w:rsidR="00DC45A5" w:rsidRDefault="00DC45A5" w:rsidP="00EA14B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4. ПОРЯДОК РАБОТЫ КОМИССИИ</w:t>
      </w:r>
    </w:p>
    <w:p w:rsidR="00DC45A5" w:rsidRDefault="00DC45A5" w:rsidP="00EA14BF">
      <w:pPr>
        <w:jc w:val="both"/>
        <w:rPr>
          <w:b/>
          <w:bCs/>
          <w:sz w:val="28"/>
        </w:rPr>
      </w:pPr>
    </w:p>
    <w:p w:rsidR="00DC45A5" w:rsidRDefault="00DC45A5" w:rsidP="00EA14BF">
      <w:pPr>
        <w:jc w:val="both"/>
        <w:rPr>
          <w:bCs/>
          <w:sz w:val="28"/>
        </w:rPr>
      </w:pPr>
      <w:r>
        <w:rPr>
          <w:bCs/>
          <w:sz w:val="28"/>
        </w:rPr>
        <w:t>4.1. Все члены комиссии обладают полномочиями, установленными для депутатов Совета депутатов.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4.2. Комиссию возглавляет председатель, который избирается открытым голосованием по предложению комиссии или в порядке самовыдвижения и утверждается на сессии Совета депутатов.</w:t>
      </w:r>
    </w:p>
    <w:p w:rsidR="00DC45A5" w:rsidRDefault="00DC45A5" w:rsidP="00EA14BF">
      <w:pPr>
        <w:ind w:left="720"/>
        <w:jc w:val="both"/>
        <w:rPr>
          <w:sz w:val="28"/>
        </w:rPr>
      </w:pPr>
      <w:r>
        <w:rPr>
          <w:sz w:val="28"/>
        </w:rPr>
        <w:t>Председатель комиссии</w:t>
      </w:r>
      <w:proofErr w:type="gramStart"/>
      <w:r>
        <w:rPr>
          <w:sz w:val="28"/>
        </w:rPr>
        <w:t xml:space="preserve"> :</w:t>
      </w:r>
      <w:proofErr w:type="gramEnd"/>
    </w:p>
    <w:p w:rsidR="00DC45A5" w:rsidRDefault="00DC45A5" w:rsidP="00EA14BF">
      <w:pPr>
        <w:numPr>
          <w:ilvl w:val="1"/>
          <w:numId w:val="1"/>
        </w:numPr>
        <w:tabs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>организует работу комиссии;</w:t>
      </w:r>
    </w:p>
    <w:p w:rsidR="00DC45A5" w:rsidRDefault="00DC45A5" w:rsidP="00EA14BF">
      <w:pPr>
        <w:numPr>
          <w:ilvl w:val="1"/>
          <w:numId w:val="1"/>
        </w:numPr>
        <w:tabs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ведёт заседания комиссии; </w:t>
      </w:r>
    </w:p>
    <w:p w:rsidR="00DC45A5" w:rsidRDefault="00DC45A5" w:rsidP="00EA14BF">
      <w:pPr>
        <w:numPr>
          <w:ilvl w:val="1"/>
          <w:numId w:val="1"/>
        </w:numPr>
        <w:tabs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>организует предварительное рассмотрение документов и проектов нормативных правовых актов, поступивших в комиссию;</w:t>
      </w:r>
    </w:p>
    <w:p w:rsidR="00DC45A5" w:rsidRDefault="00DC45A5" w:rsidP="00EA14BF">
      <w:pPr>
        <w:numPr>
          <w:ilvl w:val="1"/>
          <w:numId w:val="1"/>
        </w:numPr>
        <w:tabs>
          <w:tab w:val="num" w:pos="0"/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представляет проекты нормативных правовых актов, заключения, предложения и замечания по проектам </w:t>
      </w:r>
      <w:proofErr w:type="gramStart"/>
      <w:r>
        <w:rPr>
          <w:sz w:val="28"/>
        </w:rPr>
        <w:t>решений Совета депутатов сессии Совета депутатов</w:t>
      </w:r>
      <w:proofErr w:type="gramEnd"/>
      <w:r>
        <w:rPr>
          <w:sz w:val="28"/>
        </w:rPr>
        <w:t>;</w:t>
      </w:r>
    </w:p>
    <w:p w:rsidR="00DC45A5" w:rsidRDefault="00DC45A5" w:rsidP="00EA14BF">
      <w:pPr>
        <w:numPr>
          <w:ilvl w:val="1"/>
          <w:numId w:val="1"/>
        </w:numPr>
        <w:tabs>
          <w:tab w:val="num" w:pos="0"/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координирует деятельность членов комиссии по выполнению планов и решений комиссии, даёт поручения членам комиссии; </w:t>
      </w:r>
    </w:p>
    <w:p w:rsidR="00DC45A5" w:rsidRDefault="00DC45A5" w:rsidP="00EA14BF">
      <w:pPr>
        <w:numPr>
          <w:ilvl w:val="1"/>
          <w:numId w:val="1"/>
        </w:numPr>
        <w:tabs>
          <w:tab w:val="num" w:pos="0"/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>представляет комиссию в отношениях с различными органами, общественными организациями, предприятиями, учреждениями и организациями всех форм собственности;</w:t>
      </w:r>
    </w:p>
    <w:p w:rsidR="00DC45A5" w:rsidRDefault="00DC45A5" w:rsidP="00EA14BF">
      <w:pPr>
        <w:numPr>
          <w:ilvl w:val="1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подписывает решения и протоколы комиссии.</w:t>
      </w:r>
    </w:p>
    <w:p w:rsidR="00DC45A5" w:rsidRDefault="00DC45A5" w:rsidP="00EA14BF">
      <w:pPr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4.3. Заместитель председателя комиссии избирается открытым голосованием по предложению комиссии или в порядке самовыдвижения. </w:t>
      </w:r>
      <w:r>
        <w:rPr>
          <w:sz w:val="28"/>
          <w:szCs w:val="28"/>
        </w:rPr>
        <w:t>В случае отсутствия председателя комиссии заместитель председателя комиссии исполняет его полномочия.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4.4. Секретарь комиссии избирается открытым голосованием по предложению комиссии или в порядке самовыдвижения. Секретарь комиссии ведёт протокол комиссии.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4.5. Члены комиссии имеют право</w:t>
      </w:r>
      <w:proofErr w:type="gramStart"/>
      <w:r>
        <w:rPr>
          <w:sz w:val="28"/>
        </w:rPr>
        <w:t xml:space="preserve"> :</w:t>
      </w:r>
      <w:proofErr w:type="gramEnd"/>
    </w:p>
    <w:p w:rsidR="00DC45A5" w:rsidRDefault="00DC45A5" w:rsidP="00EA14BF">
      <w:pPr>
        <w:numPr>
          <w:ilvl w:val="1"/>
          <w:numId w:val="1"/>
        </w:numPr>
        <w:tabs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>решающего голоса по всем вопросам, рассматриваемым комиссией;</w:t>
      </w:r>
    </w:p>
    <w:p w:rsidR="00DC45A5" w:rsidRDefault="00DC45A5" w:rsidP="00EA14BF">
      <w:pPr>
        <w:numPr>
          <w:ilvl w:val="1"/>
          <w:numId w:val="1"/>
        </w:numPr>
        <w:tabs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вносить любые предложения для рассмотрения комиссией, участвовать в подготовке, обсуждении и </w:t>
      </w:r>
      <w:proofErr w:type="gramStart"/>
      <w:r>
        <w:rPr>
          <w:sz w:val="28"/>
        </w:rPr>
        <w:t>принятии</w:t>
      </w:r>
      <w:proofErr w:type="gramEnd"/>
      <w:r>
        <w:rPr>
          <w:sz w:val="28"/>
        </w:rPr>
        <w:t xml:space="preserve"> но ним решений, а также контроле за их выполнением;</w:t>
      </w:r>
    </w:p>
    <w:p w:rsidR="00DC45A5" w:rsidRDefault="00DC45A5" w:rsidP="00EA14BF">
      <w:pPr>
        <w:numPr>
          <w:ilvl w:val="1"/>
          <w:numId w:val="1"/>
        </w:numPr>
        <w:tabs>
          <w:tab w:val="num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по решению комиссии представлять её интересы в рабочих органах Совета депутатов, совместных заседаниях комиссий и рабочих группах, образуемых Советом депутатов. 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4.6. Комиссия работает в соответствии с планом, утверждённым на сессии Совета депутатов.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 xml:space="preserve">4.7. Заседания комиссии проводятся не реже одного раза в три месяца. На заседания комиссии могут приглашаться представители Законодательного Собрания Новосибирской области, администрации района, прокуратуры </w:t>
      </w:r>
      <w:proofErr w:type="spellStart"/>
      <w:r>
        <w:rPr>
          <w:sz w:val="28"/>
        </w:rPr>
        <w:t>Кочковского</w:t>
      </w:r>
      <w:proofErr w:type="spellEnd"/>
      <w:r>
        <w:rPr>
          <w:sz w:val="28"/>
        </w:rPr>
        <w:t xml:space="preserve"> района, общественных организаций, предприятий, учреждений и организаций всех форм собственности, депутаты других постоянных комиссий Совета депутатов, которые участвуют в заседаниях  с правом совещательного голоса.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4.8. Заседания комиссии проводятся гласно. Комиссия вправе принять решение о проведении закрытого заседания. Решения комиссии принимаются открытым голосованием.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4.9. Заседание комиссии правомочно, если на нём присутствует более половины от установленного числа депутатов. Решение комиссии считается принятым, если за него проголосовало большинство членов комиссии, присутствующих на его заседании.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4.10. Член комиссии, имеющий особое мнение  при обсуждении вопроса, вправе представить  его Совету депутатов.</w:t>
      </w:r>
    </w:p>
    <w:p w:rsidR="00DC45A5" w:rsidRDefault="00DC45A5" w:rsidP="00EA14BF">
      <w:pPr>
        <w:jc w:val="both"/>
        <w:rPr>
          <w:sz w:val="28"/>
        </w:rPr>
      </w:pPr>
      <w:r>
        <w:rPr>
          <w:sz w:val="28"/>
        </w:rPr>
        <w:t>4.11. Решения, протоколы заседаний комиссии хранятся в делах комиссии.</w:t>
      </w:r>
    </w:p>
    <w:p w:rsidR="00DC45A5" w:rsidRDefault="00DC45A5" w:rsidP="00EA14BF">
      <w:pPr>
        <w:jc w:val="both"/>
        <w:rPr>
          <w:sz w:val="28"/>
        </w:rPr>
      </w:pPr>
    </w:p>
    <w:p w:rsidR="00DC45A5" w:rsidRDefault="00DC45A5" w:rsidP="00EA14B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5. ОБЕСПЕЧЕНИЕ ДЕЯТЕЛЬНОСТИ КОМИССИИ</w:t>
      </w:r>
    </w:p>
    <w:p w:rsidR="00DC45A5" w:rsidRDefault="00DC45A5" w:rsidP="00EA14BF">
      <w:pPr>
        <w:jc w:val="both"/>
      </w:pPr>
    </w:p>
    <w:p w:rsidR="00B44564" w:rsidRDefault="00DC45A5" w:rsidP="00EA14BF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Организационно-методическое, правовое, информационное и материально-техническое обеспечение деятельности комиссии осуществляется совместно с администрацией</w:t>
      </w:r>
      <w:r w:rsidR="00B44564" w:rsidRPr="00B44564">
        <w:rPr>
          <w:sz w:val="28"/>
        </w:rPr>
        <w:t xml:space="preserve"> </w:t>
      </w:r>
      <w:proofErr w:type="spellStart"/>
      <w:r w:rsidR="00B44564">
        <w:rPr>
          <w:sz w:val="28"/>
        </w:rPr>
        <w:t>Новорешетовского</w:t>
      </w:r>
      <w:proofErr w:type="spellEnd"/>
      <w:r w:rsidR="00B44564">
        <w:rPr>
          <w:bCs/>
          <w:sz w:val="28"/>
          <w:szCs w:val="28"/>
        </w:rPr>
        <w:t xml:space="preserve">  сельсовета</w:t>
      </w:r>
    </w:p>
    <w:p w:rsidR="00DC45A5" w:rsidRDefault="00DC45A5" w:rsidP="00EA1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района.</w:t>
      </w:r>
      <w:bookmarkStart w:id="0" w:name="_GoBack"/>
      <w:bookmarkEnd w:id="0"/>
    </w:p>
    <w:sectPr w:rsidR="00DC45A5" w:rsidSect="00D35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EC8"/>
    <w:multiLevelType w:val="hybridMultilevel"/>
    <w:tmpl w:val="A93A99DC"/>
    <w:lvl w:ilvl="0" w:tplc="5CBAA826">
      <w:start w:val="1"/>
      <w:numFmt w:val="decimal"/>
      <w:lvlText w:val="%1."/>
      <w:lvlJc w:val="left"/>
      <w:pPr>
        <w:tabs>
          <w:tab w:val="num" w:pos="1110"/>
        </w:tabs>
        <w:ind w:left="1110" w:hanging="480"/>
      </w:pPr>
    </w:lvl>
    <w:lvl w:ilvl="1" w:tplc="F270522E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FA3416"/>
    <w:multiLevelType w:val="hybridMultilevel"/>
    <w:tmpl w:val="630066EE"/>
    <w:lvl w:ilvl="0" w:tplc="7F70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712036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8D5C1F"/>
    <w:multiLevelType w:val="hybridMultilevel"/>
    <w:tmpl w:val="22D2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5A5"/>
    <w:rsid w:val="000756AD"/>
    <w:rsid w:val="001C27AD"/>
    <w:rsid w:val="001D37DA"/>
    <w:rsid w:val="007A6B00"/>
    <w:rsid w:val="007C0B8F"/>
    <w:rsid w:val="00B44564"/>
    <w:rsid w:val="00D35101"/>
    <w:rsid w:val="00DC45A5"/>
    <w:rsid w:val="00DF65C3"/>
    <w:rsid w:val="00EA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45A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5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C45A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45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aliases w:val="Основной текст1 Знак,Знак Знак,Знак1 Знак Знак"/>
    <w:basedOn w:val="a0"/>
    <w:link w:val="a6"/>
    <w:locked/>
    <w:rsid w:val="00DC45A5"/>
    <w:rPr>
      <w:b/>
      <w:bCs/>
      <w:sz w:val="28"/>
      <w:szCs w:val="24"/>
      <w:lang w:eastAsia="ru-RU"/>
    </w:rPr>
  </w:style>
  <w:style w:type="paragraph" w:styleId="a6">
    <w:name w:val="Body Text"/>
    <w:aliases w:val="Основной текст1,Знак,Знак1 Знак"/>
    <w:basedOn w:val="a"/>
    <w:link w:val="a5"/>
    <w:rsid w:val="00DC45A5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Основной текст Знак1"/>
    <w:basedOn w:val="a0"/>
    <w:uiPriority w:val="99"/>
    <w:semiHidden/>
    <w:rsid w:val="00DC4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C45A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C4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5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5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5</cp:revision>
  <cp:lastPrinted>2015-12-08T09:08:00Z</cp:lastPrinted>
  <dcterms:created xsi:type="dcterms:W3CDTF">2015-12-03T08:58:00Z</dcterms:created>
  <dcterms:modified xsi:type="dcterms:W3CDTF">2020-11-24T03:33:00Z</dcterms:modified>
</cp:coreProperties>
</file>